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5" w:lineRule="auto"/>
        <w:ind w:right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TÍTULO DO RESUMO EXPANDIDO: SUBTÍTULO</w:t>
      </w:r>
      <w:r w:rsidDel="00000000" w:rsidR="00000000" w:rsidRPr="00000000">
        <w:rPr>
          <w:b w:val="1"/>
          <w:color w:val="000000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right="3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TÍTULO: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fonte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negrito,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tamanho 14, maiúsculas, alinhamento centralizado. Deixar 01 linha em branco. Informar, em nota de rodapé, tamanho 10,</w:t>
      </w:r>
      <w:r w:rsidDel="00000000" w:rsidR="00000000" w:rsidRPr="00000000">
        <w:rPr>
          <w:sz w:val="24"/>
          <w:szCs w:val="24"/>
          <w:rtl w:val="0"/>
        </w:rPr>
        <w:t xml:space="preserve"> “Trabalho resultado do PET (especificar o grupo PET)”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indicar o órgão de fomento,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quando houver financiamento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3"/>
        <w:jc w:val="right"/>
        <w:rPr>
          <w:color w:val="000000"/>
          <w:sz w:val="24"/>
          <w:szCs w:val="24"/>
          <w:vertAlign w:val="superscript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Autor</w:t>
      </w:r>
      <w:r w:rsidDel="00000000" w:rsidR="00000000" w:rsidRPr="00000000">
        <w:rPr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Coautor(a)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7">
      <w:pP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 Coautor(a)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8">
      <w:pP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 Coautor(a)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9">
      <w:pP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 Coautor(a)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A">
      <w:pP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 Coautor(a)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B">
      <w:pP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 Coautor(a)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C">
      <w:pPr>
        <w:spacing w:line="242" w:lineRule="auto"/>
        <w:ind w:right="3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Inserir o nome completo do(a) autor(a), dos coautores e do(a) orientador(a) (por último) (um por linha) apenas as iniciais em maiúsculas, alinhado à direita, tamanho 12. Inserir vínculo institucional autores e coautores, e e-mail somente do autor em nota de rodapé, tamanho 10.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Deixar 01 linha em branco.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Orientações: deverá conter </w:t>
      </w:r>
      <w:r w:rsidDel="00000000" w:rsidR="00000000" w:rsidRPr="00000000">
        <w:rPr>
          <w:b w:val="1"/>
          <w:sz w:val="24"/>
          <w:szCs w:val="24"/>
          <w:rtl w:val="0"/>
        </w:rPr>
        <w:t xml:space="preserve">no mínimo 03 e no máximo 05 páginas</w:t>
      </w:r>
      <w:r w:rsidDel="00000000" w:rsidR="00000000" w:rsidRPr="00000000">
        <w:rPr>
          <w:sz w:val="24"/>
          <w:szCs w:val="24"/>
          <w:rtl w:val="0"/>
        </w:rPr>
        <w:t xml:space="preserve">, texto justificado, regular, fonte tamanho 12, utilizando formato A4, margens superior/esquerda 3,0 cm e inferior/direita 2,0 cm, com espaçamento 1,5 entre linhas, divisão em parágrafos 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nomeando as seções </w:t>
      </w:r>
      <w:r w:rsidDel="00000000" w:rsidR="00000000" w:rsidRPr="00000000">
        <w:rPr>
          <w:sz w:val="24"/>
          <w:szCs w:val="24"/>
          <w:rtl w:val="0"/>
        </w:rPr>
        <w:t xml:space="preserve">(introdução, metodologia, resultados e discussões, considerações finais, agradecimentos - opcional - e as referências bibliográficas). Deixar um espaço em branco após cada seção. Utilizar no máximo duas figuras, que poderão ser compreendidas por tabelas e gráficos. Não deverá utilizar fotos. 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METODOLOGIA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RESULTADOS E DISCUSSÕES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CONSIDERAÇÕES FINAIS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 </w:t>
      </w:r>
      <w:r w:rsidDel="00000000" w:rsidR="00000000" w:rsidRPr="00000000">
        <w:rPr>
          <w:sz w:val="24"/>
          <w:szCs w:val="24"/>
          <w:rtl w:val="0"/>
        </w:rPr>
        <w:t xml:space="preserve">adicionar 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entre três e cinco </w:t>
      </w:r>
      <w:r w:rsidDel="00000000" w:rsidR="00000000" w:rsidRPr="00000000">
        <w:rPr>
          <w:sz w:val="24"/>
          <w:szCs w:val="24"/>
          <w:rtl w:val="0"/>
        </w:rPr>
        <w:t xml:space="preserve">com iniciais minúsculas, separadas entre si por ponto e vírgula e finalizadas por ponto. Deixar 01 linha em branco.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Agradecimentos:</w:t>
      </w:r>
      <w:r w:rsidDel="00000000" w:rsidR="00000000" w:rsidRPr="00000000">
        <w:rPr>
          <w:sz w:val="24"/>
          <w:szCs w:val="24"/>
          <w:rtl w:val="0"/>
        </w:rPr>
        <w:t xml:space="preserve"> De caráter opcional.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Quando houver agência de fomento, é preciso citar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5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0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apenas as referências utilizadas no resumo expandido.</w:t>
      </w:r>
    </w:p>
    <w:p w:rsidR="00000000" w:rsidDel="00000000" w:rsidP="00000000" w:rsidRDefault="00000000" w:rsidRPr="00000000" w14:paraId="00000021">
      <w:pPr>
        <w:spacing w:line="27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(Alinhamento à esquerda, negrito, fonte 12, letras maiúsculas.)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5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b w:val="1"/>
          <w:sz w:val="24"/>
          <w:szCs w:val="24"/>
          <w:rtl w:val="0"/>
        </w:rPr>
        <w:t xml:space="preserve">NBR 6024</w:t>
      </w:r>
      <w:r w:rsidDel="00000000" w:rsidR="00000000" w:rsidRPr="00000000">
        <w:rPr>
          <w:sz w:val="24"/>
          <w:szCs w:val="24"/>
          <w:rtl w:val="0"/>
        </w:rPr>
        <w:t xml:space="preserve">: informação e documentação: numeração progressiva das seções de um documento: apresentação. Rio de Janeiro: ABNT,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3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b w:val="1"/>
          <w:sz w:val="24"/>
          <w:szCs w:val="24"/>
          <w:rtl w:val="0"/>
        </w:rPr>
        <w:t xml:space="preserve">NBR 6022</w:t>
      </w:r>
      <w:r w:rsidDel="00000000" w:rsidR="00000000" w:rsidRPr="00000000">
        <w:rPr>
          <w:sz w:val="24"/>
          <w:szCs w:val="24"/>
          <w:rtl w:val="0"/>
        </w:rPr>
        <w:t xml:space="preserve">: informação e documentação: artigo em publicação periódica técnico e/ou científica: apresentação. Rio de Janeiro: ABNT, 2018.</w:t>
      </w:r>
    </w:p>
    <w:p w:rsidR="00000000" w:rsidDel="00000000" w:rsidP="00000000" w:rsidRDefault="00000000" w:rsidRPr="00000000" w14:paraId="00000026">
      <w:pPr>
        <w:spacing w:before="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Ministério da Educação.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Manual de orientação</w:t>
      </w:r>
      <w:r w:rsidDel="00000000" w:rsidR="00000000" w:rsidRPr="00000000">
        <w:rPr>
          <w:sz w:val="24"/>
          <w:szCs w:val="24"/>
          <w:rtl w:val="0"/>
        </w:rPr>
        <w:t xml:space="preserve">: zootecnia II. Rio de Janeiro: FAE, 1987. Disponível em: 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http://www.livrosgratis.com.br/ler-livro-online-76033/zootecnia-iii–</w:t>
        </w:r>
      </w:hyperlink>
      <w:r w:rsidDel="00000000" w:rsidR="00000000" w:rsidRPr="00000000">
        <w:rPr>
          <w:sz w:val="24"/>
          <w:szCs w:val="24"/>
          <w:rtl w:val="0"/>
        </w:rPr>
        <w:t xml:space="preserve"> manual-de-orientacao. Acesso em: 22 dez. 2021.</w:t>
      </w:r>
    </w:p>
    <w:p w:rsidR="00000000" w:rsidDel="00000000" w:rsidP="00000000" w:rsidRDefault="00000000" w:rsidRPr="00000000" w14:paraId="00000028">
      <w:pPr>
        <w:ind w:right="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right="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Tribunal de Contas da União.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Criando documentos digitais acessíveis</w:t>
      </w:r>
      <w:r w:rsidDel="00000000" w:rsidR="00000000" w:rsidRPr="00000000">
        <w:rPr>
          <w:sz w:val="24"/>
          <w:szCs w:val="24"/>
          <w:rtl w:val="0"/>
        </w:rPr>
        <w:t xml:space="preserve">. Brasília: TCU, 2010. Disponível em: https:/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/www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tjdft.jus.br/acessibilidade/publicacoes/producao_de_conteudo_com_acessibilidad</w:t>
        </w:r>
      </w:hyperlink>
      <w:r w:rsidDel="00000000" w:rsidR="00000000" w:rsidRPr="00000000">
        <w:rPr>
          <w:sz w:val="24"/>
          <w:szCs w:val="24"/>
          <w:rtl w:val="0"/>
        </w:rPr>
        <w:t xml:space="preserve"> e_vf3.pdf. Acesso em: 14 dez. 2021.</w:t>
      </w:r>
    </w:p>
    <w:p w:rsidR="00000000" w:rsidDel="00000000" w:rsidP="00000000" w:rsidRDefault="00000000" w:rsidRPr="00000000" w14:paraId="0000002A">
      <w:pPr>
        <w:spacing w:before="3" w:lineRule="auto"/>
        <w:ind w:right="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NASCIMENTO, Maria Vanessa do.; MARTINS, Graci Kelly. A trajetória das escolas de biblioteconomia no Brasil.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REBECIN: </w:t>
      </w:r>
      <w:r w:rsidDel="00000000" w:rsidR="00000000" w:rsidRPr="00000000">
        <w:rPr>
          <w:sz w:val="24"/>
          <w:szCs w:val="24"/>
          <w:rtl w:val="0"/>
        </w:rPr>
        <w:t xml:space="preserve">Revista Brasileira de Educação em Ciência da Informação, São Paulo, v.4, n. esp., p. 37-54, 2. sem., 2017. Disponível em: https://portal.abecin.org.br/rebecin/article/view/90. Acesso em: 14 dez. 2021.</w:t>
      </w:r>
    </w:p>
    <w:p w:rsidR="00000000" w:rsidDel="00000000" w:rsidP="00000000" w:rsidRDefault="00000000" w:rsidRPr="00000000" w14:paraId="0000002C">
      <w:pPr>
        <w:spacing w:before="9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SALTON, Bruna Poletto; AGNOL, Anderson Dall; TUCARTTI, Alissa.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Manual de acessibilidade em documentos digitais</w:t>
      </w:r>
      <w:r w:rsidDel="00000000" w:rsidR="00000000" w:rsidRPr="00000000">
        <w:rPr>
          <w:sz w:val="24"/>
          <w:szCs w:val="24"/>
          <w:rtl w:val="0"/>
        </w:rPr>
        <w:t xml:space="preserve">. Bento Gonçalves: Instituto Federal de Educação, Ciência e Tecnologia do Rio Grande do Sul, 2017.</w:t>
      </w:r>
    </w:p>
    <w:p w:rsidR="00000000" w:rsidDel="00000000" w:rsidP="00000000" w:rsidRDefault="00000000" w:rsidRPr="00000000" w14:paraId="0000002E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Formato: o arquivo deverá ser anexado no formato PDF, com tamanho máximo de 2MB. </w:t>
      </w:r>
      <w:r w:rsidDel="00000000" w:rsidR="00000000" w:rsidRPr="00000000">
        <w:rPr>
          <w:sz w:val="24"/>
          <w:szCs w:val="24"/>
          <w:rtl w:val="0"/>
        </w:rPr>
        <w:t xml:space="preserve">O uso do papel timbrado da edição atual do evento é obrigatório. O modelo é disponibilizado no site do evento para download.</w:t>
      </w:r>
    </w:p>
    <w:p w:rsidR="00000000" w:rsidDel="00000000" w:rsidP="00000000" w:rsidRDefault="00000000" w:rsidRPr="00000000" w14:paraId="00000030">
      <w:pPr>
        <w:shd w:fill="ffffff" w:val="clear"/>
        <w:spacing w:after="15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Atenção: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Resumos expandidos de </w:t>
      </w:r>
      <w:r w:rsidDel="00000000" w:rsidR="00000000" w:rsidRPr="00000000">
        <w:rPr>
          <w:b w:val="1"/>
          <w:sz w:val="24"/>
          <w:szCs w:val="24"/>
          <w:rtl w:val="0"/>
        </w:rPr>
        <w:t xml:space="preserve">atividades desenvolvidas no âmbito dos Subprojetos/Núcleo Pibi </w:t>
      </w:r>
      <w:r w:rsidDel="00000000" w:rsidR="00000000" w:rsidRPr="00000000">
        <w:rPr>
          <w:sz w:val="24"/>
          <w:szCs w:val="24"/>
          <w:rtl w:val="0"/>
        </w:rPr>
        <w:t xml:space="preserve"> devem ser escritos em coautoria com </w:t>
      </w:r>
      <w:r w:rsidDel="00000000" w:rsidR="00000000" w:rsidRPr="00000000">
        <w:rPr>
          <w:b w:val="1"/>
          <w:sz w:val="24"/>
          <w:szCs w:val="24"/>
          <w:rtl w:val="0"/>
        </w:rPr>
        <w:t xml:space="preserve">Supervisor/Preceptor</w:t>
      </w:r>
      <w:r w:rsidDel="00000000" w:rsidR="00000000" w:rsidRPr="00000000">
        <w:rPr>
          <w:sz w:val="24"/>
          <w:szCs w:val="24"/>
          <w:rtl w:val="0"/>
        </w:rPr>
        <w:t xml:space="preserve"> e/ou </w:t>
      </w:r>
      <w:r w:rsidDel="00000000" w:rsidR="00000000" w:rsidRPr="00000000">
        <w:rPr>
          <w:b w:val="1"/>
          <w:sz w:val="24"/>
          <w:szCs w:val="24"/>
          <w:rtl w:val="0"/>
        </w:rPr>
        <w:t xml:space="preserve">Coordenador de área/Docente orientador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 </w:t>
      </w:r>
      <w:r w:rsidDel="00000000" w:rsidR="00000000" w:rsidRPr="00000000">
        <w:rPr>
          <w:b w:val="1"/>
          <w:sz w:val="24"/>
          <w:szCs w:val="24"/>
          <w:rtl w:val="0"/>
        </w:rPr>
        <w:t xml:space="preserve">notas explicativas</w:t>
      </w:r>
      <w:r w:rsidDel="00000000" w:rsidR="00000000" w:rsidRPr="00000000">
        <w:rPr>
          <w:sz w:val="24"/>
          <w:szCs w:val="24"/>
          <w:rtl w:val="0"/>
        </w:rPr>
        <w:t xml:space="preserve"> devem estar apresentadas em </w:t>
      </w:r>
      <w:r w:rsidDel="00000000" w:rsidR="00000000" w:rsidRPr="00000000">
        <w:rPr>
          <w:b w:val="1"/>
          <w:sz w:val="24"/>
          <w:szCs w:val="24"/>
          <w:rtl w:val="0"/>
        </w:rPr>
        <w:t xml:space="preserve">notas de rodapé</w:t>
      </w:r>
      <w:r w:rsidDel="00000000" w:rsidR="00000000" w:rsidRPr="00000000">
        <w:rPr>
          <w:sz w:val="24"/>
          <w:szCs w:val="24"/>
          <w:rtl w:val="0"/>
        </w:rPr>
        <w:t xml:space="preserve">, atendendo ao </w:t>
      </w:r>
      <w:r w:rsidDel="00000000" w:rsidR="00000000" w:rsidRPr="00000000">
        <w:rPr>
          <w:b w:val="1"/>
          <w:sz w:val="24"/>
          <w:szCs w:val="24"/>
          <w:rtl w:val="0"/>
        </w:rPr>
        <w:t xml:space="preserve">estritamente indispensável</w:t>
      </w:r>
      <w:r w:rsidDel="00000000" w:rsidR="00000000" w:rsidRPr="00000000">
        <w:rPr>
          <w:sz w:val="24"/>
          <w:szCs w:val="24"/>
          <w:rtl w:val="0"/>
        </w:rPr>
        <w:t xml:space="preserve">, inseridas automaticamente, tamanho 10.</w:t>
      </w:r>
    </w:p>
    <w:p w:rsidR="00000000" w:rsidDel="00000000" w:rsidP="00000000" w:rsidRDefault="00000000" w:rsidRPr="00000000" w14:paraId="00000033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referências</w:t>
      </w:r>
      <w:r w:rsidDel="00000000" w:rsidR="00000000" w:rsidRPr="00000000">
        <w:rPr>
          <w:sz w:val="24"/>
          <w:szCs w:val="24"/>
          <w:rtl w:val="0"/>
        </w:rPr>
        <w:t xml:space="preserve">, com todos os dados da obra citada, devem seguir as normas atuais e em vigor da ABNT.</w:t>
      </w:r>
    </w:p>
    <w:p w:rsidR="00000000" w:rsidDel="00000000" w:rsidP="00000000" w:rsidRDefault="00000000" w:rsidRPr="00000000" w14:paraId="00000034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 </w:t>
      </w:r>
      <w:r w:rsidDel="00000000" w:rsidR="00000000" w:rsidRPr="00000000">
        <w:rPr>
          <w:b w:val="1"/>
          <w:sz w:val="24"/>
          <w:szCs w:val="24"/>
          <w:rtl w:val="0"/>
        </w:rPr>
        <w:t xml:space="preserve">destaques no texto</w:t>
      </w:r>
      <w:r w:rsidDel="00000000" w:rsidR="00000000" w:rsidRPr="00000000">
        <w:rPr>
          <w:sz w:val="24"/>
          <w:szCs w:val="24"/>
          <w:rtl w:val="0"/>
        </w:rPr>
        <w:t xml:space="preserve">, preferir 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sublinhado</w:t>
      </w:r>
      <w:r w:rsidDel="00000000" w:rsidR="00000000" w:rsidRPr="00000000">
        <w:rPr>
          <w:sz w:val="24"/>
          <w:szCs w:val="24"/>
          <w:rtl w:val="0"/>
        </w:rPr>
        <w:t xml:space="preserve"> (caso seja efetuado em citações, indicar que os grifos são do autor). Não deve ser utilizado o recurso de caixa alta / letras maiúsculas.</w:t>
      </w:r>
    </w:p>
    <w:p w:rsidR="00000000" w:rsidDel="00000000" w:rsidP="00000000" w:rsidRDefault="00000000" w:rsidRPr="00000000" w14:paraId="00000035">
      <w:pPr>
        <w:shd w:fill="ffffff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 </w:t>
      </w:r>
      <w:r w:rsidDel="00000000" w:rsidR="00000000" w:rsidRPr="00000000">
        <w:rPr>
          <w:b w:val="1"/>
          <w:sz w:val="24"/>
          <w:szCs w:val="24"/>
          <w:rtl w:val="0"/>
        </w:rPr>
        <w:t xml:space="preserve">termos estrangeiros</w:t>
      </w:r>
      <w:r w:rsidDel="00000000" w:rsidR="00000000" w:rsidRPr="00000000">
        <w:rPr>
          <w:sz w:val="24"/>
          <w:szCs w:val="24"/>
          <w:rtl w:val="0"/>
        </w:rPr>
        <w:t xml:space="preserve">, utilizar </w:t>
      </w:r>
      <w:r w:rsidDel="00000000" w:rsidR="00000000" w:rsidRPr="00000000">
        <w:rPr>
          <w:b w:val="1"/>
          <w:sz w:val="24"/>
          <w:szCs w:val="24"/>
          <w:rtl w:val="0"/>
        </w:rPr>
        <w:t xml:space="preserve">itálico</w:t>
      </w:r>
      <w:r w:rsidDel="00000000" w:rsidR="00000000" w:rsidRPr="00000000">
        <w:rPr>
          <w:sz w:val="24"/>
          <w:szCs w:val="24"/>
          <w:rtl w:val="0"/>
        </w:rPr>
        <w:t xml:space="preserve">; </w:t>
      </w:r>
      <w:r w:rsidDel="00000000" w:rsidR="00000000" w:rsidRPr="00000000">
        <w:rPr>
          <w:b w:val="1"/>
          <w:sz w:val="24"/>
          <w:szCs w:val="24"/>
          <w:rtl w:val="0"/>
        </w:rPr>
        <w:t xml:space="preserve">título de livros e título de periódicos</w:t>
      </w:r>
      <w:r w:rsidDel="00000000" w:rsidR="00000000" w:rsidRPr="00000000">
        <w:rPr>
          <w:sz w:val="24"/>
          <w:szCs w:val="24"/>
          <w:rtl w:val="0"/>
        </w:rPr>
        <w:t xml:space="preserve"> devem estar em </w:t>
      </w:r>
      <w:r w:rsidDel="00000000" w:rsidR="00000000" w:rsidRPr="00000000">
        <w:rPr>
          <w:b w:val="1"/>
          <w:sz w:val="24"/>
          <w:szCs w:val="24"/>
          <w:rtl w:val="0"/>
        </w:rPr>
        <w:t xml:space="preserve">itálico</w:t>
      </w:r>
      <w:r w:rsidDel="00000000" w:rsidR="00000000" w:rsidRPr="00000000">
        <w:rPr>
          <w:sz w:val="24"/>
          <w:szCs w:val="24"/>
          <w:rtl w:val="0"/>
        </w:rPr>
        <w:t xml:space="preserve">; 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links</w:t>
      </w:r>
      <w:r w:rsidDel="00000000" w:rsidR="00000000" w:rsidRPr="00000000">
        <w:rPr>
          <w:b w:val="1"/>
          <w:sz w:val="24"/>
          <w:szCs w:val="24"/>
          <w:rtl w:val="0"/>
        </w:rPr>
        <w:t xml:space="preserve"> da internet</w:t>
      </w:r>
      <w:r w:rsidDel="00000000" w:rsidR="00000000" w:rsidRPr="00000000">
        <w:rPr>
          <w:sz w:val="24"/>
          <w:szCs w:val="24"/>
          <w:rtl w:val="0"/>
        </w:rPr>
        <w:t xml:space="preserve"> devem ser citados conforme normas em vigor da ABNT.</w:t>
      </w:r>
    </w:p>
    <w:p w:rsidR="00000000" w:rsidDel="00000000" w:rsidP="00000000" w:rsidRDefault="00000000" w:rsidRPr="00000000" w14:paraId="00000036">
      <w:pPr>
        <w:shd w:fill="ffffff" w:val="clear"/>
        <w:spacing w:after="15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Enviar artigos na 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norma culta da língua portuguesa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, já devidamente 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revisados.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72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1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Trabalho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resultado </w:t>
      </w:r>
      <w:r w:rsidDel="00000000" w:rsidR="00000000" w:rsidRPr="00000000">
        <w:rPr>
          <w:sz w:val="20"/>
          <w:szCs w:val="20"/>
          <w:rtl w:val="0"/>
        </w:rPr>
        <w:t xml:space="preserve">PET Biotecnologia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 indicar o órgão de fomento, tamanho 10.</w:t>
      </w:r>
    </w:p>
  </w:footnote>
  <w:footnote w:id="1"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Graduandos(as) de Agronomia da Universidade Federal do Agreste de Pernambuco – UFAPE.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Professor(a) da graduação em Agronomia da UFAPE. 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 para contato: autor(a)@xxxx.com.br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7"/>
      </w:tabs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-441958</wp:posOffset>
          </wp:positionV>
          <wp:extent cx="7543800" cy="1162050"/>
          <wp:effectExtent b="0" l="0" r="0" t="0"/>
          <wp:wrapNone/>
          <wp:docPr id="15441594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19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801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Forte">
    <w:name w:val="Strong"/>
    <w:basedOn w:val="Fontepargpadro"/>
    <w:uiPriority w:val="22"/>
    <w:qFormat w:val="1"/>
    <w:rsid w:val="00E371E7"/>
    <w:rPr>
      <w:b w:val="1"/>
      <w:bCs w:val="1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BA475B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BA475B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BA475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483B0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83B02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83B0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83B02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yperlink" Target="http://www.tjdft.jus.br/acessibilidade/publicacoes/producao_de_conteudo_com_acessibilidad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tjdft.jus.br/acessibilidade/publicacoes/producao_de_conteudo_com_acessibilidad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livrosgratis.com.br/ler-livro-online-76033/zootecnia-iii--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XyBt1fmCJ1rqgsfcpuEOMVBcA==">CgMxLjA4AHIhMUJlV1g3THNwejl4Q1dtVHRYUVE4bjFNZTVaLUNPM3pL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2025-09-10T12:00:00Z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2023-09-27T00:00:00Z</vt:lpwstr>
  </property>
</Properties>
</file>